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2A9FB" w14:textId="77777777" w:rsidR="0063143B" w:rsidRDefault="0063143B" w:rsidP="00386626">
      <w:pPr>
        <w:widowControl w:val="0"/>
        <w:spacing w:before="3" w:line="240" w:lineRule="auto"/>
        <w:ind w:right="-324"/>
        <w:rPr>
          <w:rFonts w:ascii="Trebuchet MS" w:eastAsia="Trebuchet MS" w:hAnsi="Trebuchet MS" w:cs="Trebuchet MS"/>
          <w:color w:val="171717"/>
          <w:highlight w:val="white"/>
        </w:rPr>
      </w:pPr>
    </w:p>
    <w:p w14:paraId="50AFE3F7" w14:textId="77777777" w:rsidR="0063143B" w:rsidRDefault="00000000">
      <w:pPr>
        <w:widowControl w:val="0"/>
        <w:spacing w:line="201" w:lineRule="auto"/>
        <w:ind w:left="-283" w:right="-324"/>
        <w:jc w:val="both"/>
        <w:rPr>
          <w:rFonts w:ascii="Trebuchet MS" w:eastAsia="Trebuchet MS" w:hAnsi="Trebuchet MS" w:cs="Trebuchet MS"/>
          <w:b/>
          <w:bCs/>
        </w:rPr>
      </w:pPr>
      <w:r>
        <w:rPr>
          <w:rFonts w:ascii="Trebuchet MS" w:eastAsia="Trebuchet MS" w:hAnsi="Trebuchet MS" w:cs="Trebuchet MS"/>
          <w:b/>
          <w:bCs/>
        </w:rPr>
        <w:t xml:space="preserve">PROGRAMUL SĂNĂTATE </w:t>
      </w:r>
    </w:p>
    <w:p w14:paraId="06C95626" w14:textId="77777777" w:rsidR="0063143B" w:rsidRDefault="00000000">
      <w:pPr>
        <w:widowControl w:val="0"/>
        <w:spacing w:before="22" w:line="233" w:lineRule="auto"/>
        <w:ind w:left="-283" w:right="-324"/>
        <w:jc w:val="both"/>
        <w:rPr>
          <w:rFonts w:ascii="Trebuchet MS" w:eastAsia="Trebuchet MS" w:hAnsi="Trebuchet MS" w:cs="Trebuchet MS"/>
        </w:rPr>
      </w:pPr>
      <w:r>
        <w:rPr>
          <w:rFonts w:ascii="Trebuchet MS" w:eastAsia="Trebuchet MS" w:hAnsi="Trebuchet MS" w:cs="Trebuchet MS"/>
          <w:b/>
          <w:bCs/>
        </w:rPr>
        <w:t xml:space="preserve">Obiectivul de politică 4: </w:t>
      </w:r>
      <w:r>
        <w:rPr>
          <w:rFonts w:ascii="Trebuchet MS" w:eastAsia="Trebuchet MS" w:hAnsi="Trebuchet MS" w:cs="Trebuchet MS"/>
        </w:rPr>
        <w:t>O Europă mai socială și mai favorabilă incluziunii, prin implementarea Pilonului european al drepturilor sociale</w:t>
      </w:r>
    </w:p>
    <w:p w14:paraId="74FA93FE" w14:textId="77777777" w:rsidR="0063143B" w:rsidRDefault="00000000">
      <w:pPr>
        <w:widowControl w:val="0"/>
        <w:spacing w:before="5" w:line="232" w:lineRule="auto"/>
        <w:ind w:left="-283" w:right="-324"/>
        <w:jc w:val="both"/>
        <w:rPr>
          <w:rFonts w:ascii="Trebuchet MS" w:eastAsia="Trebuchet MS" w:hAnsi="Trebuchet MS" w:cs="Trebuchet MS"/>
        </w:rPr>
      </w:pPr>
      <w:r>
        <w:rPr>
          <w:rFonts w:ascii="Trebuchet MS" w:eastAsia="Trebuchet MS" w:hAnsi="Trebuchet MS" w:cs="Trebuchet MS"/>
          <w:b/>
          <w:bCs/>
        </w:rPr>
        <w:t xml:space="preserve">Prioritatea 2: </w:t>
      </w:r>
      <w:r>
        <w:rPr>
          <w:rFonts w:ascii="Trebuchet MS" w:eastAsia="Trebuchet MS" w:hAnsi="Trebuchet MS" w:cs="Trebuchet MS"/>
        </w:rPr>
        <w:t>Servicii de reabilitare, paliaţie şi spitalizări pentru boli cronice adaptate fenomenului demografic de îmbătrânire a populației, impactului dizabilității și profilului de morbiditate</w:t>
      </w:r>
    </w:p>
    <w:p w14:paraId="4C0C6D36" w14:textId="77777777" w:rsidR="0063143B" w:rsidRDefault="00000000">
      <w:pPr>
        <w:widowControl w:val="0"/>
        <w:spacing w:before="5" w:line="232" w:lineRule="auto"/>
        <w:ind w:left="-283" w:right="-324"/>
        <w:jc w:val="both"/>
        <w:rPr>
          <w:rFonts w:ascii="Trebuchet MS" w:eastAsia="Trebuchet MS" w:hAnsi="Trebuchet MS" w:cs="Trebuchet MS"/>
        </w:rPr>
      </w:pPr>
      <w:r>
        <w:rPr>
          <w:rFonts w:ascii="Trebuchet MS" w:eastAsia="Trebuchet MS" w:hAnsi="Trebuchet MS" w:cs="Trebuchet MS"/>
          <w:b/>
          <w:bCs/>
        </w:rPr>
        <w:t xml:space="preserve">Obiectiv specific: </w:t>
      </w:r>
      <w:r>
        <w:rPr>
          <w:rFonts w:ascii="Trebuchet MS" w:eastAsia="Trebuchet MS" w:hAnsi="Trebuchet MS" w:cs="Trebuchet MS"/>
        </w:rPr>
        <w:t xml:space="preserve">ESO4.11. </w:t>
      </w:r>
    </w:p>
    <w:p w14:paraId="13C686DD" w14:textId="77777777" w:rsidR="0063143B" w:rsidRDefault="00000000">
      <w:pPr>
        <w:widowControl w:val="0"/>
        <w:spacing w:before="6" w:line="233" w:lineRule="auto"/>
        <w:ind w:left="-283" w:right="-324"/>
        <w:jc w:val="both"/>
        <w:rPr>
          <w:rFonts w:ascii="Trebuchet MS" w:eastAsia="Trebuchet MS" w:hAnsi="Trebuchet MS" w:cs="Trebuchet MS"/>
        </w:rPr>
      </w:pPr>
      <w:r>
        <w:rPr>
          <w:rFonts w:ascii="Trebuchet MS" w:eastAsia="Trebuchet MS" w:hAnsi="Trebuchet MS" w:cs="Trebuchet MS"/>
          <w:b/>
          <w:bCs/>
        </w:rPr>
        <w:t xml:space="preserve">Titlul proiectului: </w:t>
      </w:r>
      <w:r>
        <w:rPr>
          <w:rFonts w:ascii="Trebuchet MS" w:eastAsia="Trebuchet MS" w:hAnsi="Trebuchet MS" w:cs="Trebuchet MS"/>
          <w:color w:val="0A0A0A"/>
          <w:highlight w:val="white"/>
        </w:rPr>
        <w:t>FORSAN - Formare pentru sanatate - sprijinirea recuperării eficiente în sistemul spitalicesc</w:t>
      </w:r>
    </w:p>
    <w:p w14:paraId="42308262" w14:textId="77777777" w:rsidR="0063143B" w:rsidRDefault="00000000">
      <w:pPr>
        <w:widowControl w:val="0"/>
        <w:spacing w:before="3" w:line="240" w:lineRule="auto"/>
        <w:ind w:left="-283" w:right="-324"/>
        <w:jc w:val="both"/>
        <w:rPr>
          <w:rFonts w:ascii="Trebuchet MS" w:eastAsia="Trebuchet MS" w:hAnsi="Trebuchet MS" w:cs="Trebuchet MS"/>
          <w:color w:val="171717"/>
          <w:highlight w:val="white"/>
        </w:rPr>
      </w:pPr>
      <w:r>
        <w:rPr>
          <w:rFonts w:ascii="Trebuchet MS" w:eastAsia="Trebuchet MS" w:hAnsi="Trebuchet MS" w:cs="Trebuchet MS"/>
          <w:b/>
          <w:bCs/>
        </w:rPr>
        <w:t xml:space="preserve">Cod MySMIS: </w:t>
      </w:r>
      <w:r>
        <w:rPr>
          <w:rFonts w:ascii="Trebuchet MS" w:eastAsia="Trebuchet MS" w:hAnsi="Trebuchet MS" w:cs="Trebuchet MS"/>
          <w:color w:val="171717"/>
          <w:highlight w:val="white"/>
        </w:rPr>
        <w:t>349197</w:t>
      </w:r>
    </w:p>
    <w:p w14:paraId="5A06C8FC" w14:textId="77777777" w:rsidR="0063143B" w:rsidRDefault="0063143B">
      <w:pPr>
        <w:widowControl w:val="0"/>
        <w:spacing w:before="3" w:line="240" w:lineRule="auto"/>
        <w:ind w:left="-283" w:right="-324"/>
        <w:rPr>
          <w:rFonts w:ascii="Trebuchet MS" w:eastAsia="Trebuchet MS" w:hAnsi="Trebuchet MS" w:cs="Trebuchet MS"/>
          <w:color w:val="171717"/>
          <w:highlight w:val="white"/>
        </w:rPr>
      </w:pPr>
    </w:p>
    <w:p w14:paraId="51594E27" w14:textId="77777777" w:rsidR="0063143B" w:rsidRDefault="0063143B">
      <w:pPr>
        <w:widowControl w:val="0"/>
        <w:spacing w:before="3" w:line="240" w:lineRule="auto"/>
        <w:ind w:left="-283" w:right="-324"/>
        <w:rPr>
          <w:rFonts w:ascii="Trebuchet MS" w:eastAsia="Trebuchet MS" w:hAnsi="Trebuchet MS" w:cs="Trebuchet MS"/>
          <w:color w:val="171717"/>
          <w:highlight w:val="white"/>
        </w:rPr>
      </w:pPr>
    </w:p>
    <w:p w14:paraId="6A180981" w14:textId="77777777" w:rsidR="0063143B" w:rsidRDefault="00000000">
      <w:pPr>
        <w:widowControl w:val="0"/>
        <w:spacing w:before="3" w:line="240" w:lineRule="auto"/>
        <w:ind w:left="-283" w:right="-324"/>
        <w:jc w:val="right"/>
        <w:rPr>
          <w:rFonts w:ascii="Trebuchet MS" w:eastAsia="Trebuchet MS" w:hAnsi="Trebuchet MS" w:cs="Trebuchet MS"/>
          <w:color w:val="171717"/>
          <w:sz w:val="20"/>
          <w:szCs w:val="20"/>
          <w:highlight w:val="white"/>
        </w:rPr>
      </w:pPr>
      <w:r>
        <w:rPr>
          <w:rFonts w:ascii="Trebuchet MS" w:eastAsia="Trebuchet MS" w:hAnsi="Trebuchet MS" w:cs="Trebuchet MS"/>
          <w:color w:val="171717"/>
          <w:sz w:val="20"/>
          <w:szCs w:val="20"/>
          <w:highlight w:val="white"/>
        </w:rPr>
        <w:t>Anexa 2</w:t>
      </w:r>
    </w:p>
    <w:p w14:paraId="373183D0" w14:textId="77777777" w:rsidR="0063143B" w:rsidRDefault="0063143B">
      <w:pPr>
        <w:widowControl w:val="0"/>
        <w:spacing w:before="3" w:line="240" w:lineRule="auto"/>
        <w:ind w:left="-283" w:right="-324"/>
        <w:rPr>
          <w:rFonts w:ascii="Trebuchet MS" w:eastAsia="Trebuchet MS" w:hAnsi="Trebuchet MS" w:cs="Trebuchet MS"/>
          <w:color w:val="171717"/>
          <w:sz w:val="20"/>
          <w:szCs w:val="20"/>
          <w:highlight w:val="white"/>
        </w:rPr>
      </w:pPr>
    </w:p>
    <w:p w14:paraId="019A9643" w14:textId="77777777" w:rsidR="0063143B" w:rsidRDefault="0063143B">
      <w:pPr>
        <w:widowControl w:val="0"/>
        <w:spacing w:before="3" w:line="240" w:lineRule="auto"/>
        <w:ind w:left="-283" w:right="-324"/>
        <w:jc w:val="right"/>
        <w:rPr>
          <w:rFonts w:ascii="Trebuchet MS" w:eastAsia="Trebuchet MS" w:hAnsi="Trebuchet MS" w:cs="Trebuchet MS"/>
          <w:color w:val="171717"/>
          <w:sz w:val="20"/>
          <w:szCs w:val="20"/>
          <w:highlight w:val="white"/>
        </w:rPr>
      </w:pPr>
    </w:p>
    <w:p w14:paraId="228337B2" w14:textId="77777777" w:rsidR="0063143B" w:rsidRDefault="00000000">
      <w:pPr>
        <w:spacing w:line="240" w:lineRule="auto"/>
        <w:jc w:val="center"/>
        <w:rPr>
          <w:rFonts w:ascii="Trebuchet MS" w:eastAsia="Trebuchet MS" w:hAnsi="Trebuchet MS" w:cs="Trebuchet MS"/>
          <w:b/>
          <w:bCs/>
        </w:rPr>
      </w:pPr>
      <w:r>
        <w:rPr>
          <w:rFonts w:ascii="Trebuchet MS" w:eastAsia="Trebuchet MS" w:hAnsi="Trebuchet MS" w:cs="Trebuchet MS"/>
          <w:b/>
          <w:bCs/>
        </w:rPr>
        <w:t>Notă de informare privind prelucrarea datelor cu caracter personal</w:t>
      </w:r>
    </w:p>
    <w:p w14:paraId="1EFC79B7" w14:textId="77777777" w:rsidR="0063143B" w:rsidRDefault="0063143B">
      <w:pPr>
        <w:spacing w:line="240" w:lineRule="auto"/>
        <w:jc w:val="center"/>
        <w:rPr>
          <w:rFonts w:ascii="Trebuchet MS" w:eastAsia="Trebuchet MS" w:hAnsi="Trebuchet MS" w:cs="Trebuchet MS"/>
          <w:b/>
          <w:bCs/>
        </w:rPr>
      </w:pPr>
    </w:p>
    <w:p w14:paraId="56D61C7C" w14:textId="77777777" w:rsidR="0063143B" w:rsidRDefault="0063143B">
      <w:pPr>
        <w:spacing w:line="240" w:lineRule="auto"/>
        <w:jc w:val="both"/>
        <w:rPr>
          <w:rFonts w:ascii="Trebuchet MS" w:eastAsia="Trebuchet MS" w:hAnsi="Trebuchet MS" w:cs="Trebuchet MS"/>
          <w:sz w:val="20"/>
          <w:szCs w:val="20"/>
        </w:rPr>
      </w:pPr>
    </w:p>
    <w:p w14:paraId="6F0FAFAD"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INTRODUCERE</w:t>
      </w:r>
    </w:p>
    <w:p w14:paraId="47D37449"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Obiectivul prezentei Note este de a vă aduce la cunoștință, în conformitate cu prevederile Regulamentului (UE) 2016/679 privind protecția persoanelor fizice în ceea ce privește prelucrarea datelor cu caracter personal și privind libera circulație a acestor date (în continuare Regulamentul), categoriile de date cu caracter personal care vă aparțin și pe care le prelucrăm, în ce scopuri, în baza căror temeiuri legale și să vă asigurăm că am implementat măsuri tehnice și organizatorice capabile să asigure confidențialitatea acestora și securitatea operațiunilor de prelucrare.</w:t>
      </w:r>
    </w:p>
    <w:p w14:paraId="1620F8DA" w14:textId="77777777" w:rsidR="0063143B" w:rsidRDefault="0063143B">
      <w:pPr>
        <w:spacing w:line="240" w:lineRule="auto"/>
        <w:jc w:val="both"/>
        <w:rPr>
          <w:rFonts w:ascii="Trebuchet MS" w:eastAsia="Trebuchet MS" w:hAnsi="Trebuchet MS" w:cs="Trebuchet MS"/>
          <w:sz w:val="20"/>
          <w:szCs w:val="20"/>
        </w:rPr>
      </w:pPr>
    </w:p>
    <w:p w14:paraId="09F77EFE" w14:textId="77777777" w:rsidR="0063143B" w:rsidRDefault="00000000">
      <w:pPr>
        <w:spacing w:line="240" w:lineRule="auto"/>
        <w:jc w:val="both"/>
        <w:rPr>
          <w:rFonts w:ascii="Trebuchet MS" w:eastAsia="Trebuchet MS" w:hAnsi="Trebuchet MS" w:cs="Trebuchet MS"/>
          <w:b/>
          <w:bCs/>
          <w:sz w:val="20"/>
          <w:szCs w:val="20"/>
        </w:rPr>
      </w:pPr>
      <w:r>
        <w:rPr>
          <w:b/>
          <w:bCs/>
          <w:sz w:val="20"/>
          <w:szCs w:val="20"/>
        </w:rPr>
        <w:t xml:space="preserve">I. ÎN RELAȚIA CU PARTICIPANȚII, </w:t>
      </w:r>
      <w:r>
        <w:rPr>
          <w:sz w:val="20"/>
          <w:szCs w:val="20"/>
        </w:rPr>
        <w:t>Spitalul Clinic de Recuperare Iași,</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Universitatea de Medicină și Farmacie „Grigore T. Popa” din Iași, Ordinul Asistenților Medicali Generaliști, Moașelor și Asistenților Medicali din România – Filiala Iași, </w:t>
      </w:r>
      <w:r>
        <w:rPr>
          <w:rFonts w:ascii="Trebuchet MS" w:eastAsia="Trebuchet MS" w:hAnsi="Trebuchet MS" w:cs="Trebuchet MS"/>
          <w:b/>
          <w:bCs/>
          <w:sz w:val="20"/>
          <w:szCs w:val="20"/>
        </w:rPr>
        <w:t>AU CALITATEA DE OPERATOR DE DATE CU CARACTER PERSONAL.</w:t>
      </w:r>
    </w:p>
    <w:p w14:paraId="76CF87CC"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 xml:space="preserve">Spitalul Clinic de Recuperare Iași, CUI 4541092, Universitatea de Medicină și Farmacie „Grigore T. Popa” din Iași, CUI – 4701100, Ordinul Asistenților Medicali Generaliști, Moașelor și Asistenților Medicali din România – Filiala Iași, CIF 13398243,  </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 își asumă responsabilitatea de a prelucra datele cu caracter personal. în conformitate cu Regulamentul și celelalte norme legislative din țara noastră aplicabile în aria prelucrării datelor cu caracter personal.</w:t>
      </w:r>
    </w:p>
    <w:p w14:paraId="12999FCA" w14:textId="77777777" w:rsidR="0063143B" w:rsidRDefault="0063143B">
      <w:pPr>
        <w:spacing w:line="240" w:lineRule="auto"/>
        <w:jc w:val="both"/>
        <w:rPr>
          <w:rFonts w:ascii="Trebuchet MS" w:eastAsia="Trebuchet MS" w:hAnsi="Trebuchet MS" w:cs="Trebuchet MS"/>
          <w:b/>
          <w:bCs/>
          <w:sz w:val="20"/>
          <w:szCs w:val="20"/>
        </w:rPr>
      </w:pPr>
    </w:p>
    <w:p w14:paraId="2A93B378" w14:textId="77777777" w:rsidR="0063143B" w:rsidRDefault="00000000">
      <w:pPr>
        <w:spacing w:line="240" w:lineRule="auto"/>
        <w:jc w:val="both"/>
        <w:rPr>
          <w:rFonts w:ascii="Trebuchet MS" w:eastAsia="Trebuchet MS" w:hAnsi="Trebuchet MS" w:cs="Trebuchet MS"/>
          <w:b/>
          <w:bCs/>
          <w:sz w:val="20"/>
          <w:szCs w:val="20"/>
        </w:rPr>
      </w:pPr>
      <w:r>
        <w:rPr>
          <w:b/>
          <w:bCs/>
          <w:sz w:val="20"/>
          <w:szCs w:val="20"/>
        </w:rPr>
        <w:t xml:space="preserve">II. ÎN RELAȚIA CU </w:t>
      </w:r>
      <w:r>
        <w:rPr>
          <w:sz w:val="20"/>
          <w:szCs w:val="20"/>
        </w:rPr>
        <w:t>Spitalul Clinic de Recuperare Iași,</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Universitatea de Medicină și Farmacie „Grigore T. Popa” din Iași, Ordinul Asistenților Medicali Generaliști, Moașelor și Asistenților Medicali din România – Filiala Iași, </w:t>
      </w:r>
      <w:r>
        <w:rPr>
          <w:rFonts w:ascii="Trebuchet MS" w:eastAsia="Trebuchet MS" w:hAnsi="Trebuchet MS" w:cs="Trebuchet MS"/>
          <w:b/>
          <w:bCs/>
          <w:sz w:val="20"/>
          <w:szCs w:val="20"/>
        </w:rPr>
        <w:t>GRUPUL ȚINTĂ ARE CALITATEA DE PERSOANĂ VIZATĂ</w:t>
      </w:r>
    </w:p>
    <w:p w14:paraId="7F58C713"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 xml:space="preserve">Potrivit prevederilor Regulamentului, dumneavoastră aveți calitatea de </w:t>
      </w:r>
      <w:r>
        <w:rPr>
          <w:rFonts w:ascii="Trebuchet MS" w:eastAsia="Trebuchet MS" w:hAnsi="Trebuchet MS" w:cs="Trebuchet MS"/>
          <w:b/>
          <w:bCs/>
          <w:sz w:val="20"/>
          <w:szCs w:val="20"/>
        </w:rPr>
        <w:t>persoană vizată</w:t>
      </w:r>
      <w:r>
        <w:rPr>
          <w:rFonts w:ascii="Trebuchet MS" w:eastAsia="Trebuchet MS" w:hAnsi="Trebuchet MS" w:cs="Trebuchet MS"/>
          <w:sz w:val="20"/>
          <w:szCs w:val="20"/>
        </w:rPr>
        <w:t>, adică o persoană fizică ale cărei date cu caracter personal sunt prelucrate de către Spitalul Clinic de Recuperare Iași, Universitatea de Medicină și Farmacie „Grigore T. Popa” din Iași, Ordinul Asistenților Medicali Generaliști, Moașelor și Asistenților Medicali din România – Filiala Iași în vederea îndeplinirii obligațiilor ce îi revin.</w:t>
      </w:r>
    </w:p>
    <w:p w14:paraId="0BDA24DC"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ab/>
      </w:r>
      <w:r>
        <w:rPr>
          <w:rFonts w:ascii="Trebuchet MS" w:eastAsia="Trebuchet MS" w:hAnsi="Trebuchet MS" w:cs="Trebuchet MS"/>
          <w:b/>
          <w:bCs/>
          <w:sz w:val="20"/>
          <w:szCs w:val="20"/>
        </w:rPr>
        <w:t>Vă informăm că vom procesa datele dumneavoastră cu caracter personal pe perioada desfasurarii formării, iar ulterior le vom șterge/distruge - în conformitate cu termenele stabilite în acest sens.</w:t>
      </w:r>
      <w:r>
        <w:rPr>
          <w:rFonts w:ascii="Trebuchet MS" w:eastAsia="Trebuchet MS" w:hAnsi="Trebuchet MS" w:cs="Trebuchet MS"/>
          <w:color w:val="002147"/>
          <w:sz w:val="20"/>
          <w:szCs w:val="20"/>
        </w:rPr>
        <w:t xml:space="preserve"> </w:t>
      </w:r>
    </w:p>
    <w:p w14:paraId="4AC4B043" w14:textId="77777777" w:rsidR="0063143B"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p>
    <w:p w14:paraId="76AAD7D9" w14:textId="77777777" w:rsidR="0063143B" w:rsidRDefault="0063143B">
      <w:pPr>
        <w:spacing w:line="240" w:lineRule="auto"/>
        <w:jc w:val="both"/>
        <w:rPr>
          <w:rFonts w:ascii="Times New Roman" w:eastAsia="Times New Roman" w:hAnsi="Times New Roman" w:cs="Times New Roman"/>
          <w:b/>
          <w:bCs/>
        </w:rPr>
      </w:pPr>
    </w:p>
    <w:p w14:paraId="1327940D"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III. RESPONSABILITATEA OPERATORULUI</w:t>
      </w:r>
    </w:p>
    <w:p w14:paraId="70675FB5"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 xml:space="preserve">Spitalul Clinic de Recuperare Iasi, Universitatea de Medicină și Farmacie „Grigore T. Popa” din Iași, Ordinul Asistenților Medicali Generaliști, Moașelor și Asistenților Medicali din România – Filiala Iași </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manifestă responsabilitate și a implementat un set eficient de măsuri capabile să asigure conformitatea operațiunilor de prelucrare cu cerințele Regulamentului: au fost identificate categoriile de date cu caracter personal și s-au stabilit prelucrările efectuate, a fost întocmită evidența ce trebuie păstrată de operator și au fost stabilite măsuri tehnice și organizatorice pentru asigurarea securității și confidențialității datelor. Personalul cu atribuții/răspunderi directe a fost instruit și a semnat angajamente de confidențialitate.</w:t>
      </w:r>
    </w:p>
    <w:p w14:paraId="48CF8A4E"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ab/>
        <w:t>În cadrul Spitalului Clinic de Recuperare Iași, Universitatea de Medicină și Farmacie „Grigore T. Popa” din Iași, Ordinul Asistenților Medicali Generaliști, Moașelor și Asistenților Medicali din România – Filiala Iași activitățile de prelucrare a datelor cu caracter personal respectă principiile stabilite de Regulament:</w:t>
      </w:r>
    </w:p>
    <w:p w14:paraId="5CF9AD5F"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Legalitate, echitate și transparență</w:t>
      </w:r>
      <w:r>
        <w:rPr>
          <w:rFonts w:ascii="Trebuchet MS" w:eastAsia="Trebuchet MS" w:hAnsi="Trebuchet MS" w:cs="Trebuchet MS"/>
          <w:sz w:val="20"/>
          <w:szCs w:val="20"/>
        </w:rPr>
        <w:t>: datele dumneavostră sunt prelucrate în mod corect (echitabil) și numai prin mijloace legale. Vom fi mereu transparenți în ceea ce privește folosirea datelor cu caracter personal și vă vom informa referitor la aceasta;</w:t>
      </w:r>
    </w:p>
    <w:p w14:paraId="717D09F3"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Prelucrarea are la bază un scop determinat, explicit și legitim</w:t>
      </w:r>
      <w:r>
        <w:rPr>
          <w:rFonts w:ascii="Trebuchet MS" w:eastAsia="Trebuchet MS" w:hAnsi="Trebuchet MS" w:cs="Trebuchet MS"/>
          <w:sz w:val="20"/>
          <w:szCs w:val="20"/>
        </w:rPr>
        <w:t>: utilizăm datele cu caracter personal doar în scopurile menționate la data colectării sau în scopuri noi în acord cu cele inițiale;</w:t>
      </w:r>
    </w:p>
    <w:p w14:paraId="64F39374"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b/>
          <w:bCs/>
          <w:sz w:val="20"/>
          <w:szCs w:val="20"/>
        </w:rPr>
        <w:t>Datele prelucrate sunt adecvate, relevante și limitate</w:t>
      </w:r>
      <w:r>
        <w:rPr>
          <w:rFonts w:ascii="Trebuchet MS" w:eastAsia="Trebuchet MS" w:hAnsi="Trebuchet MS" w:cs="Trebuchet MS"/>
          <w:sz w:val="20"/>
          <w:szCs w:val="20"/>
        </w:rPr>
        <w:t>: colectăm și prelucrăm numai acele categorii de date cu caracter personal care sunt strict necesare și în conformitate cu scopurile legale pe care le vizăm, cu respectarea intereselor și drepturilor dumnevoastră;</w:t>
      </w:r>
    </w:p>
    <w:p w14:paraId="6F6CC3CC"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b/>
          <w:bCs/>
          <w:sz w:val="20"/>
          <w:szCs w:val="20"/>
        </w:rPr>
        <w:t>Avem obligația de a asigura exactitatea datelor și actualitatea datelor</w:t>
      </w:r>
      <w:r>
        <w:rPr>
          <w:rFonts w:ascii="Trebuchet MS" w:eastAsia="Trebuchet MS" w:hAnsi="Trebuchet MS" w:cs="Trebuchet MS"/>
          <w:sz w:val="20"/>
          <w:szCs w:val="20"/>
        </w:rPr>
        <w:t>: personalul care se ocupă de prelucrarea datelor este bine pregătit și are obligația de a manifesta interes față de corectitudinea datelor. Avem rugămintea să ne comunicați despre orice element de noutate intervenit cu privire la datele dumneavoastră care fac subiectul relației cu angajatorul, pentru a realiza completările sau modificările necesare;</w:t>
      </w:r>
    </w:p>
    <w:p w14:paraId="3AA05036"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Perioada de stocare a datelor cu caracter personal va fi limitată în acord cu scopurile urmărite și obligațiile stabilite prin cadrul legislativ</w:t>
      </w:r>
      <w:r>
        <w:rPr>
          <w:rFonts w:ascii="Trebuchet MS" w:eastAsia="Trebuchet MS" w:hAnsi="Trebuchet MS" w:cs="Trebuchet MS"/>
          <w:sz w:val="20"/>
          <w:szCs w:val="20"/>
        </w:rPr>
        <w:t>;</w:t>
      </w:r>
    </w:p>
    <w:p w14:paraId="3331FF0F" w14:textId="77777777" w:rsidR="0063143B" w:rsidRDefault="00000000">
      <w:pPr>
        <w:numPr>
          <w:ilvl w:val="0"/>
          <w:numId w:val="5"/>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Asigurăm securitatea adecvată a datelor, menținând integritatea și confidențialitatea acestora</w:t>
      </w:r>
      <w:r>
        <w:rPr>
          <w:rFonts w:ascii="Trebuchet MS" w:eastAsia="Trebuchet MS" w:hAnsi="Trebuchet MS" w:cs="Trebuchet MS"/>
          <w:sz w:val="20"/>
          <w:szCs w:val="20"/>
        </w:rPr>
        <w:t>: în limite legale, vă oferim posibilitatea de a examina, modifica sau șterge datele personale pe care ni le-ați furnizat și de a vă exercita celelalte drepturi.</w:t>
      </w:r>
    </w:p>
    <w:p w14:paraId="2012BB51" w14:textId="77777777" w:rsidR="0063143B" w:rsidRDefault="0063143B">
      <w:pPr>
        <w:spacing w:line="240" w:lineRule="auto"/>
        <w:jc w:val="both"/>
        <w:rPr>
          <w:rFonts w:ascii="Trebuchet MS" w:eastAsia="Trebuchet MS" w:hAnsi="Trebuchet MS" w:cs="Trebuchet MS"/>
          <w:sz w:val="20"/>
          <w:szCs w:val="20"/>
        </w:rPr>
      </w:pPr>
    </w:p>
    <w:p w14:paraId="09A8D63D"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IV. DATELE CU CARACTER PERSONAL PRELUCRATE DE </w:t>
      </w:r>
      <w:r>
        <w:rPr>
          <w:sz w:val="20"/>
          <w:szCs w:val="20"/>
        </w:rPr>
        <w:t>Spitalul Clinic de Recuperare Iași</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Universitatea de Medicină și Farmacie „Grigore T. Popa” din Iași, Ordinul Asistenților Medicali Generaliști, Moașelor și Asistenților Medicali din România – Filiala Iași </w:t>
      </w:r>
      <w:r>
        <w:rPr>
          <w:rFonts w:ascii="Trebuchet MS" w:eastAsia="Trebuchet MS" w:hAnsi="Trebuchet MS" w:cs="Trebuchet MS"/>
          <w:b/>
          <w:bCs/>
          <w:sz w:val="20"/>
          <w:szCs w:val="20"/>
        </w:rPr>
        <w:t>ÎN CALITATE COORDONATORI ACTIVITĂȚI DE FORMARE</w:t>
      </w:r>
    </w:p>
    <w:p w14:paraId="2D2FA466"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În cadrul procesului de selecție, vă solicităm direct sau este posibil să primim și din alte surse date cu caracter personal, după cum urmează:</w:t>
      </w:r>
    </w:p>
    <w:p w14:paraId="17C2A66A"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date de identificare</w:t>
      </w:r>
      <w:r>
        <w:rPr>
          <w:sz w:val="20"/>
          <w:szCs w:val="20"/>
        </w:rPr>
        <w:t>: nume, prenume, data nașterii, locul nașterii, vârsta;</w:t>
      </w:r>
    </w:p>
    <w:p w14:paraId="2176DD51"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date de contact</w:t>
      </w:r>
      <w:r>
        <w:rPr>
          <w:rFonts w:ascii="Trebuchet MS" w:eastAsia="Trebuchet MS" w:hAnsi="Trebuchet MS" w:cs="Trebuchet MS"/>
          <w:sz w:val="20"/>
          <w:szCs w:val="20"/>
        </w:rPr>
        <w:t>: adresă de domiciliu, număr de telefon, adresă de e-mail;</w:t>
      </w:r>
    </w:p>
    <w:p w14:paraId="681537BA"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date privind experiența profesională</w:t>
      </w:r>
      <w:r>
        <w:rPr>
          <w:rFonts w:ascii="Trebuchet MS" w:eastAsia="Trebuchet MS" w:hAnsi="Trebuchet MS" w:cs="Trebuchet MS"/>
          <w:sz w:val="20"/>
          <w:szCs w:val="20"/>
        </w:rPr>
        <w:t>: istoric de la celelalte locuri de muncă și alte date menționate în CV-uri;</w:t>
      </w:r>
    </w:p>
    <w:p w14:paraId="1107C978"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numere de identificare națională</w:t>
      </w:r>
      <w:r>
        <w:rPr>
          <w:rFonts w:ascii="Trebuchet MS" w:eastAsia="Trebuchet MS" w:hAnsi="Trebuchet MS" w:cs="Trebuchet MS"/>
          <w:sz w:val="20"/>
          <w:szCs w:val="20"/>
        </w:rPr>
        <w:t>: seria și numărul actului de identitate, CNP și toate informațiile cu caracter personal aflate în copiile de pe cartea de identitate, certificatul de naștere, certificatul de căsătorie și actele de studii;</w:t>
      </w:r>
    </w:p>
    <w:p w14:paraId="72C8AD79"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 xml:space="preserve">categorii speciale de date cu caracter personal </w:t>
      </w:r>
      <w:r>
        <w:rPr>
          <w:rFonts w:ascii="Trebuchet MS" w:eastAsia="Trebuchet MS" w:hAnsi="Trebuchet MS" w:cs="Trebuchet MS"/>
          <w:sz w:val="20"/>
          <w:szCs w:val="20"/>
        </w:rPr>
        <w:t>(după caz): originea rasială sau etnică, opiniile politice, confesiunea religioasă sau convingerile filozofice sau apartenența la sindicate și prelucrarea de date genetice, date biometrice pentru identificarea unică a unei persoane fizice (fotografie copie CI);</w:t>
      </w:r>
    </w:p>
    <w:p w14:paraId="17B3F398" w14:textId="77777777" w:rsidR="0063143B" w:rsidRDefault="00000000">
      <w:pPr>
        <w:numPr>
          <w:ilvl w:val="0"/>
          <w:numId w:val="28"/>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 xml:space="preserve">imagini înregistrate de sistemul de supraveghere video </w:t>
      </w:r>
      <w:r>
        <w:rPr>
          <w:rFonts w:ascii="Trebuchet MS" w:eastAsia="Trebuchet MS" w:hAnsi="Trebuchet MS" w:cs="Trebuchet MS"/>
          <w:sz w:val="20"/>
          <w:szCs w:val="20"/>
        </w:rPr>
        <w:t>folosite pentru a asigura securitatea fizică a obiectivelor și a angajaților;</w:t>
      </w:r>
    </w:p>
    <w:p w14:paraId="6D94D2C7" w14:textId="77777777" w:rsidR="0063143B" w:rsidRDefault="00000000">
      <w:pPr>
        <w:numPr>
          <w:ilvl w:val="0"/>
          <w:numId w:val="28"/>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Preluare imagini/video din timpul activităților de formare în scopul diseminării proiectului.</w:t>
      </w:r>
    </w:p>
    <w:p w14:paraId="0166FDDB" w14:textId="77777777" w:rsidR="0063143B" w:rsidRDefault="0063143B">
      <w:pPr>
        <w:spacing w:line="240" w:lineRule="auto"/>
        <w:ind w:left="360"/>
        <w:jc w:val="both"/>
        <w:rPr>
          <w:rFonts w:ascii="Trebuchet MS" w:eastAsia="Trebuchet MS" w:hAnsi="Trebuchet MS" w:cs="Trebuchet MS"/>
          <w:sz w:val="20"/>
          <w:szCs w:val="20"/>
        </w:rPr>
      </w:pPr>
    </w:p>
    <w:p w14:paraId="67255ADA"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V. SCOPURILE ÎN CARE SUNT PRELUCRATE DATELE CU CARACTER PERSONAL</w:t>
      </w:r>
    </w:p>
    <w:p w14:paraId="1F1B420D"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Vom utiliza datele dumneavoastră pentru unul sau mai multe scopuri descrise în prezenta Notă de informare. În cazul în care Spitalul Clinic de Recuperare Iași, Universitatea de Medicină și Farmacie „Grigore T. Popa” din Iași, Ordinul Asistenților Medicali Generaliști, Moașelor și Asistenților Medicali din România – Filiala Iași</w:t>
      </w:r>
      <w:r>
        <w:rPr>
          <w:rFonts w:ascii="Trebuchet MS" w:eastAsia="Trebuchet MS" w:hAnsi="Trebuchet MS" w:cs="Trebuchet MS"/>
          <w:b/>
          <w:bCs/>
          <w:sz w:val="20"/>
          <w:szCs w:val="20"/>
        </w:rPr>
        <w:t xml:space="preserve"> </w:t>
      </w:r>
      <w:r>
        <w:rPr>
          <w:rFonts w:ascii="Trebuchet MS" w:eastAsia="Trebuchet MS" w:hAnsi="Trebuchet MS" w:cs="Trebuchet MS"/>
          <w:sz w:val="20"/>
          <w:szCs w:val="20"/>
        </w:rPr>
        <w:t xml:space="preserve"> vor prelucra ulterior date cu caracter personal în alte scopuri decât cele asupra cărora ați fost informat în prealabil și dacă acestea nu sunt compatibile cu scopurile pentru care datele au fost colectate în faza inițială, vă vor furniza informații privind scopul secundar respectiv și vă vor solicita consimțământul pentru aceste prelucrări viitoare.</w:t>
      </w:r>
    </w:p>
    <w:p w14:paraId="73C1BE64"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 xml:space="preserve">Principalele </w:t>
      </w:r>
      <w:r>
        <w:rPr>
          <w:rFonts w:ascii="Trebuchet MS" w:eastAsia="Trebuchet MS" w:hAnsi="Trebuchet MS" w:cs="Trebuchet MS"/>
          <w:b/>
          <w:bCs/>
          <w:sz w:val="20"/>
          <w:szCs w:val="20"/>
        </w:rPr>
        <w:t>scopuri</w:t>
      </w:r>
      <w:r>
        <w:rPr>
          <w:rFonts w:ascii="Trebuchet MS" w:eastAsia="Trebuchet MS" w:hAnsi="Trebuchet MS" w:cs="Trebuchet MS"/>
          <w:sz w:val="20"/>
          <w:szCs w:val="20"/>
        </w:rPr>
        <w:t xml:space="preserve"> în care se vor prelucra date cu caracter personal:</w:t>
      </w:r>
    </w:p>
    <w:p w14:paraId="6AB20214" w14:textId="77777777" w:rsidR="0063143B" w:rsidRDefault="00000000">
      <w:pPr>
        <w:numPr>
          <w:ilvl w:val="0"/>
          <w:numId w:val="12"/>
        </w:numPr>
        <w:spacing w:line="240" w:lineRule="auto"/>
        <w:jc w:val="both"/>
        <w:rPr>
          <w:rFonts w:ascii="Trebuchet MS" w:eastAsia="Trebuchet MS" w:hAnsi="Trebuchet MS" w:cs="Trebuchet MS"/>
          <w:sz w:val="20"/>
          <w:szCs w:val="20"/>
        </w:rPr>
      </w:pPr>
      <w:r>
        <w:rPr>
          <w:sz w:val="20"/>
          <w:szCs w:val="20"/>
        </w:rPr>
        <w:t>îndeplinirea obligațiilor și exercitarea unor drepturi specifice ale formatorului;</w:t>
      </w:r>
    </w:p>
    <w:p w14:paraId="4A06ADEE" w14:textId="77777777" w:rsidR="0063143B" w:rsidRDefault="00000000">
      <w:pPr>
        <w:numPr>
          <w:ilvl w:val="0"/>
          <w:numId w:val="12"/>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asigurarea securității spațiilor, bunurilor și persoanelor;</w:t>
      </w:r>
    </w:p>
    <w:p w14:paraId="7D4B562E" w14:textId="77777777" w:rsidR="0063143B" w:rsidRDefault="00000000">
      <w:pPr>
        <w:numPr>
          <w:ilvl w:val="0"/>
          <w:numId w:val="12"/>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arhivare, conform prevederilor legale.</w:t>
      </w:r>
    </w:p>
    <w:p w14:paraId="4E3610EE" w14:textId="77777777" w:rsidR="0063143B" w:rsidRDefault="0063143B">
      <w:pPr>
        <w:spacing w:line="240" w:lineRule="auto"/>
        <w:jc w:val="both"/>
        <w:rPr>
          <w:rFonts w:ascii="Trebuchet MS" w:eastAsia="Trebuchet MS" w:hAnsi="Trebuchet MS" w:cs="Trebuchet MS"/>
          <w:sz w:val="20"/>
          <w:szCs w:val="20"/>
        </w:rPr>
      </w:pPr>
    </w:p>
    <w:p w14:paraId="0B345BCC"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VI. TEMEIURILE JURIDICE PE CARE SE BAZEAZĂ PRELUCRAREA</w:t>
      </w:r>
    </w:p>
    <w:p w14:paraId="72B252B6"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ab/>
        <w:t>Legalitatea prelucrării are în vedere prevederile Regulamentului și ale actelor normative privind prelucrarea datelor cu caracter personal adoptate în țara noastră: Codul Muncii, Legea nr. 333/2003 privind paza obiectivelor, bunurilor, valorilor și protecția persoanelor, republicată.</w:t>
      </w:r>
    </w:p>
    <w:p w14:paraId="3E1BF366"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Prelucrarea trebuie să se bazeze pe cel puțin una dintre următoarele condiții (temeiuri legale):</w:t>
      </w:r>
    </w:p>
    <w:p w14:paraId="51555D74" w14:textId="77777777" w:rsidR="0063143B" w:rsidRDefault="00000000">
      <w:pPr>
        <w:numPr>
          <w:ilvl w:val="0"/>
          <w:numId w:val="24"/>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prelucrarea este necesară pentru realizarea procesului de selecție;</w:t>
      </w:r>
    </w:p>
    <w:p w14:paraId="52EF1D55" w14:textId="77777777" w:rsidR="0063143B" w:rsidRDefault="00000000">
      <w:pPr>
        <w:numPr>
          <w:ilvl w:val="0"/>
          <w:numId w:val="24"/>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prelucrarea este necesară pentru îndeplinirea unor obligații legale ale formatorului;</w:t>
      </w:r>
    </w:p>
    <w:p w14:paraId="3A4518D3" w14:textId="77777777" w:rsidR="0063143B" w:rsidRDefault="00000000">
      <w:pPr>
        <w:numPr>
          <w:ilvl w:val="0"/>
          <w:numId w:val="24"/>
        </w:num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prelucrarea servește intereselor legitime urmărite de formator.</w:t>
      </w:r>
    </w:p>
    <w:p w14:paraId="07D6336B" w14:textId="77777777" w:rsidR="0063143B" w:rsidRDefault="0063143B">
      <w:pPr>
        <w:spacing w:line="240" w:lineRule="auto"/>
        <w:jc w:val="both"/>
        <w:rPr>
          <w:rFonts w:ascii="Trebuchet MS" w:eastAsia="Trebuchet MS" w:hAnsi="Trebuchet MS" w:cs="Trebuchet MS"/>
          <w:sz w:val="20"/>
          <w:szCs w:val="20"/>
        </w:rPr>
      </w:pPr>
    </w:p>
    <w:p w14:paraId="3F7F3E67"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VII. TERMENUL DE PĂSTRARE A DATELOR CU CARACTER PERSONAL</w:t>
      </w:r>
    </w:p>
    <w:p w14:paraId="0F89C78B"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Vom procesa datele dumneavoastră cu caracter personal pe perioada desfășurării selecției, iar ulterior le vom șterge/distruge - în conformitate cu termenele stabilite în acest sens.</w:t>
      </w:r>
      <w:r>
        <w:rPr>
          <w:rFonts w:ascii="Trebuchet MS" w:eastAsia="Trebuchet MS" w:hAnsi="Trebuchet MS" w:cs="Trebuchet MS"/>
          <w:color w:val="002147"/>
          <w:sz w:val="20"/>
          <w:szCs w:val="20"/>
        </w:rPr>
        <w:t xml:space="preserve"> </w:t>
      </w:r>
    </w:p>
    <w:p w14:paraId="33B8D5F8" w14:textId="77777777" w:rsidR="0063143B" w:rsidRDefault="0063143B">
      <w:pPr>
        <w:spacing w:line="240" w:lineRule="auto"/>
        <w:jc w:val="both"/>
        <w:rPr>
          <w:rFonts w:ascii="Trebuchet MS" w:eastAsia="Trebuchet MS" w:hAnsi="Trebuchet MS" w:cs="Trebuchet MS"/>
          <w:sz w:val="20"/>
          <w:szCs w:val="20"/>
        </w:rPr>
      </w:pPr>
    </w:p>
    <w:p w14:paraId="54F566F4"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b/>
          <w:bCs/>
          <w:sz w:val="20"/>
          <w:szCs w:val="20"/>
        </w:rPr>
        <w:t>VIII. DESTINATARII DATELOR DUMNEAVOASTRĂ</w:t>
      </w:r>
    </w:p>
    <w:p w14:paraId="657B9301"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Spitalul Clinic de Recuperare Iași, Universitatea de Medicină și Farmacie „Grigore T. Popa” din Iași, Ordinul Asistenților Medicali Generaliști, Moașelor și Asistenților Medicali din România – Filiala Iași nu transmit datele dumneavoastră cu caracter personal în țări terțe sau în afara Spațiului Economic European.</w:t>
      </w:r>
    </w:p>
    <w:p w14:paraId="50C36A93" w14:textId="77777777" w:rsidR="0063143B" w:rsidRDefault="0063143B">
      <w:pPr>
        <w:spacing w:line="240" w:lineRule="auto"/>
        <w:jc w:val="both"/>
        <w:rPr>
          <w:rFonts w:ascii="Trebuchet MS" w:eastAsia="Trebuchet MS" w:hAnsi="Trebuchet MS" w:cs="Trebuchet MS"/>
          <w:sz w:val="20"/>
          <w:szCs w:val="20"/>
        </w:rPr>
      </w:pPr>
    </w:p>
    <w:p w14:paraId="73DC61BD"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IX. DREPTURILE DUMNEAVOASTRĂ</w:t>
      </w:r>
    </w:p>
    <w:p w14:paraId="689E95C8"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b/>
          <w:bCs/>
          <w:sz w:val="20"/>
          <w:szCs w:val="20"/>
        </w:rPr>
        <w:tab/>
      </w:r>
      <w:r>
        <w:rPr>
          <w:rFonts w:ascii="Trebuchet MS" w:eastAsia="Trebuchet MS" w:hAnsi="Trebuchet MS" w:cs="Trebuchet MS"/>
          <w:sz w:val="20"/>
          <w:szCs w:val="20"/>
        </w:rPr>
        <w:t>Conform prevederilor din Regulament, persoanele vizate beneficiază de următoarele drepturi:</w:t>
      </w:r>
    </w:p>
    <w:p w14:paraId="26E4F8E4"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b/>
          <w:bCs/>
          <w:sz w:val="20"/>
          <w:szCs w:val="20"/>
        </w:rPr>
        <w:t>dreptul de informare și acces</w:t>
      </w:r>
      <w:r>
        <w:rPr>
          <w:sz w:val="20"/>
          <w:szCs w:val="20"/>
        </w:rPr>
        <w:t>: aveți dreptul de acces la datele cu caracter personal prelucrate și la informații privind mijloacele de prelucrare;</w:t>
      </w:r>
    </w:p>
    <w:p w14:paraId="392D177F"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dreptul la rectificare</w:t>
      </w:r>
      <w:r>
        <w:rPr>
          <w:rFonts w:ascii="Trebuchet MS" w:eastAsia="Trebuchet MS" w:hAnsi="Trebuchet MS" w:cs="Trebuchet MS"/>
          <w:sz w:val="20"/>
          <w:szCs w:val="20"/>
        </w:rPr>
        <w:t>: operatorul, la solicitarea persoanei vizate, va modifica datele incorecte sau incomplete ale acesteia;</w:t>
      </w:r>
    </w:p>
    <w:p w14:paraId="11EB46B8"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b/>
          <w:bCs/>
          <w:sz w:val="20"/>
          <w:szCs w:val="20"/>
        </w:rPr>
        <w:t>dreptul la opoziție</w:t>
      </w:r>
      <w:r>
        <w:rPr>
          <w:rFonts w:ascii="Trebuchet MS" w:eastAsia="Trebuchet MS" w:hAnsi="Trebuchet MS" w:cs="Trebuchet MS"/>
          <w:sz w:val="20"/>
          <w:szCs w:val="20"/>
        </w:rPr>
        <w:t>: oferă posibilitatea persoanei vizate de a se opune prelucrării;</w:t>
      </w:r>
    </w:p>
    <w:p w14:paraId="0A04C3AF"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b/>
          <w:bCs/>
          <w:sz w:val="20"/>
          <w:szCs w:val="20"/>
        </w:rPr>
        <w:t>dreptul la ștergerea datelor (“dreptul de a fi uitat”)</w:t>
      </w:r>
      <w:r>
        <w:rPr>
          <w:rFonts w:ascii="Trebuchet MS" w:eastAsia="Trebuchet MS" w:hAnsi="Trebuchet MS" w:cs="Trebuchet MS"/>
          <w:sz w:val="20"/>
          <w:szCs w:val="20"/>
        </w:rPr>
        <w:t>: persoana vizată poate obține din partea operatorului ștergerea datelor cu caracter personal atunci când nu mai sunt necesare pentru îndeplinirea scopurilor în care au fost colectate sau când vă retrageți consimțământul;</w:t>
      </w:r>
    </w:p>
    <w:p w14:paraId="73D3C4F2"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dreptul la restricționarea prelucrării</w:t>
      </w:r>
      <w:r>
        <w:rPr>
          <w:rFonts w:ascii="Trebuchet MS" w:eastAsia="Trebuchet MS" w:hAnsi="Trebuchet MS" w:cs="Trebuchet MS"/>
          <w:sz w:val="20"/>
          <w:szCs w:val="20"/>
        </w:rPr>
        <w:t>: aveți posibilitatea să obțineți restricția de procesare a datelor dumneavoastră atunci când considerați că prelucrarea este ilegală sau contestați exactitatea datelor;</w:t>
      </w:r>
    </w:p>
    <w:p w14:paraId="1E3776D8" w14:textId="77777777" w:rsidR="0063143B" w:rsidRDefault="00000000">
      <w:pPr>
        <w:numPr>
          <w:ilvl w:val="0"/>
          <w:numId w:val="21"/>
        </w:numPr>
        <w:spacing w:line="240" w:lineRule="auto"/>
        <w:jc w:val="both"/>
        <w:rPr>
          <w:rFonts w:ascii="Times New Roman" w:eastAsia="Times New Roman" w:hAnsi="Times New Roman" w:cs="Times New Roman"/>
          <w:sz w:val="20"/>
          <w:szCs w:val="20"/>
        </w:rPr>
      </w:pPr>
      <w:r>
        <w:rPr>
          <w:rFonts w:ascii="Trebuchet MS" w:eastAsia="Trebuchet MS" w:hAnsi="Trebuchet MS" w:cs="Trebuchet MS"/>
          <w:b/>
          <w:bCs/>
          <w:sz w:val="20"/>
          <w:szCs w:val="20"/>
        </w:rPr>
        <w:t>dreptul la portabilitatea datelor</w:t>
      </w:r>
      <w:r>
        <w:rPr>
          <w:rFonts w:ascii="Trebuchet MS" w:eastAsia="Trebuchet MS" w:hAnsi="Trebuchet MS" w:cs="Trebuchet MS"/>
          <w:sz w:val="20"/>
          <w:szCs w:val="20"/>
        </w:rPr>
        <w:t>: vă permite să primiți date cu caracter personal pe care ni le-ați furnizat, într-un format structurat, utilizat în mod curent și care poate fi citit automat, sau să ne solictați să transmitem aceste date altui operator.</w:t>
      </w:r>
    </w:p>
    <w:p w14:paraId="50D70AEB" w14:textId="77777777" w:rsidR="0063143B" w:rsidRDefault="0063143B">
      <w:pPr>
        <w:spacing w:line="240" w:lineRule="auto"/>
        <w:jc w:val="both"/>
        <w:rPr>
          <w:rFonts w:ascii="Trebuchet MS" w:eastAsia="Trebuchet MS" w:hAnsi="Trebuchet MS" w:cs="Trebuchet MS"/>
          <w:sz w:val="20"/>
          <w:szCs w:val="20"/>
        </w:rPr>
      </w:pPr>
    </w:p>
    <w:p w14:paraId="64CABA07" w14:textId="77777777" w:rsidR="0063143B" w:rsidRDefault="00000000">
      <w:pPr>
        <w:spacing w:line="240"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X. EXERCITAREA DREPTURILOR</w:t>
      </w:r>
    </w:p>
    <w:p w14:paraId="504F8485"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În situația în care doriți să vă exercitați drepturile prezentate anterior sau considerați că prelucrarea datelor dumneavoastră se realizează fără respectarea prevederilor Regulamentului (UE) 2016/679, puteți formula o cerere scrisă, datată și semnată către operatorul Spitalul Clinic de Recuperare Iasi, str. Pantelimon Halipa nr. 14, sau o veți trimite prin fax la numărul 02320252030.</w:t>
      </w:r>
    </w:p>
    <w:p w14:paraId="159BC453"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t xml:space="preserve">De asemenea, vă aducem la cunoștință că aveți dreptul de a depune o plângere la Autoritatea Națională de Supraveghere a Prelucrării Datelor cu Caracter Personal (cu sediul în București, Bd. General Gheorghe Magheru nr. 28-30, Sector 1, cod poștal 010336, telefon 0318059211, adresă de e-mail </w:t>
      </w:r>
      <w:hyperlink r:id="rId7">
        <w:r>
          <w:rPr>
            <w:rFonts w:ascii="Trebuchet MS" w:eastAsia="Trebuchet MS" w:hAnsi="Trebuchet MS" w:cs="Trebuchet MS"/>
            <w:color w:val="0563C1"/>
            <w:sz w:val="20"/>
            <w:szCs w:val="20"/>
            <w:u w:val="single"/>
          </w:rPr>
          <w:t>anspdcp@dataprotection.ro</w:t>
        </w:r>
      </w:hyperlink>
      <w:r>
        <w:rPr>
          <w:rFonts w:ascii="Trebuchet MS" w:eastAsia="Trebuchet MS" w:hAnsi="Trebuchet MS" w:cs="Trebuchet MS"/>
          <w:sz w:val="20"/>
          <w:szCs w:val="20"/>
        </w:rPr>
        <w:t xml:space="preserve">), procedura fiind prezentată pe site-ul autorității la adresa </w:t>
      </w:r>
      <w:hyperlink r:id="rId8">
        <w:r>
          <w:rPr>
            <w:rFonts w:ascii="Trebuchet MS" w:eastAsia="Trebuchet MS" w:hAnsi="Trebuchet MS" w:cs="Trebuchet MS"/>
            <w:color w:val="0563C1"/>
            <w:sz w:val="20"/>
            <w:szCs w:val="20"/>
            <w:u w:val="single"/>
          </w:rPr>
          <w:t>www.dataprotection.ro</w:t>
        </w:r>
      </w:hyperlink>
      <w:r>
        <w:rPr>
          <w:rFonts w:ascii="Trebuchet MS" w:eastAsia="Trebuchet MS" w:hAnsi="Trebuchet MS" w:cs="Trebuchet MS"/>
          <w:sz w:val="20"/>
          <w:szCs w:val="20"/>
        </w:rPr>
        <w:t>.</w:t>
      </w:r>
    </w:p>
    <w:p w14:paraId="13C76E1C" w14:textId="77777777" w:rsidR="0063143B" w:rsidRDefault="0063143B">
      <w:pPr>
        <w:spacing w:line="240" w:lineRule="auto"/>
        <w:jc w:val="both"/>
        <w:rPr>
          <w:rFonts w:ascii="Trebuchet MS" w:eastAsia="Trebuchet MS" w:hAnsi="Trebuchet MS" w:cs="Trebuchet MS"/>
          <w:sz w:val="20"/>
          <w:szCs w:val="20"/>
        </w:rPr>
      </w:pPr>
    </w:p>
    <w:p w14:paraId="64D7E65C" w14:textId="77777777" w:rsidR="0063143B" w:rsidRDefault="0063143B">
      <w:pPr>
        <w:spacing w:line="240" w:lineRule="auto"/>
        <w:jc w:val="both"/>
        <w:rPr>
          <w:rFonts w:ascii="Trebuchet MS" w:eastAsia="Trebuchet MS" w:hAnsi="Trebuchet MS" w:cs="Trebuchet MS"/>
          <w:sz w:val="20"/>
          <w:szCs w:val="20"/>
        </w:rPr>
      </w:pPr>
    </w:p>
    <w:p w14:paraId="49AD4E7C"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b/>
          <w:bCs/>
          <w:sz w:val="20"/>
          <w:szCs w:val="20"/>
        </w:rPr>
        <w:t>AM CITIT ȘI AM ÎNȚELES PREZENTA NOTĂ DE INFORMARE.</w:t>
      </w:r>
    </w:p>
    <w:p w14:paraId="18A8B694" w14:textId="77777777" w:rsidR="0063143B" w:rsidRDefault="0063143B">
      <w:pPr>
        <w:spacing w:line="240" w:lineRule="auto"/>
        <w:jc w:val="both"/>
        <w:rPr>
          <w:rFonts w:ascii="Trebuchet MS" w:eastAsia="Trebuchet MS" w:hAnsi="Trebuchet MS" w:cs="Trebuchet MS"/>
          <w:sz w:val="20"/>
          <w:szCs w:val="20"/>
        </w:rPr>
      </w:pPr>
    </w:p>
    <w:p w14:paraId="1B7102D7"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r>
      <w:r>
        <w:rPr>
          <w:b/>
          <w:bCs/>
          <w:sz w:val="20"/>
          <w:szCs w:val="20"/>
        </w:rPr>
        <w:t>Nume și prenume</w:t>
      </w:r>
      <w:r>
        <w:rPr>
          <w:rFonts w:ascii="Trebuchet MS" w:eastAsia="Trebuchet MS" w:hAnsi="Trebuchet MS" w:cs="Trebuchet MS"/>
          <w:sz w:val="20"/>
          <w:szCs w:val="20"/>
        </w:rPr>
        <w:t>: ______________________________</w:t>
      </w:r>
    </w:p>
    <w:p w14:paraId="5986B8FD"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b/>
          <w:bCs/>
          <w:sz w:val="20"/>
          <w:szCs w:val="20"/>
        </w:rPr>
        <w:t>Semnătura</w:t>
      </w:r>
      <w:r>
        <w:rPr>
          <w:rFonts w:ascii="Trebuchet MS" w:eastAsia="Trebuchet MS" w:hAnsi="Trebuchet MS" w:cs="Trebuchet MS"/>
          <w:sz w:val="20"/>
          <w:szCs w:val="20"/>
        </w:rPr>
        <w:t xml:space="preserve">: ___________________                    </w:t>
      </w:r>
    </w:p>
    <w:p w14:paraId="2073954F" w14:textId="77777777" w:rsidR="0063143B" w:rsidRDefault="00000000">
      <w:pPr>
        <w:spacing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b/>
          <w:bCs/>
          <w:sz w:val="20"/>
          <w:szCs w:val="20"/>
        </w:rPr>
        <w:t>Data semnării</w:t>
      </w:r>
      <w:r>
        <w:rPr>
          <w:rFonts w:ascii="Trebuchet MS" w:eastAsia="Trebuchet MS" w:hAnsi="Trebuchet MS" w:cs="Trebuchet MS"/>
          <w:sz w:val="20"/>
          <w:szCs w:val="20"/>
        </w:rPr>
        <w:t>: ________________</w:t>
      </w:r>
    </w:p>
    <w:p w14:paraId="0D33B18C" w14:textId="77777777" w:rsidR="0063143B" w:rsidRDefault="0063143B">
      <w:pPr>
        <w:spacing w:line="240" w:lineRule="auto"/>
        <w:jc w:val="both"/>
        <w:rPr>
          <w:rFonts w:ascii="Trebuchet MS" w:eastAsia="Trebuchet MS" w:hAnsi="Trebuchet MS" w:cs="Trebuchet MS"/>
          <w:sz w:val="20"/>
          <w:szCs w:val="20"/>
        </w:rPr>
      </w:pPr>
    </w:p>
    <w:p w14:paraId="132F0408" w14:textId="77777777" w:rsidR="0063143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DBA54EA" w14:textId="77777777" w:rsidR="0063143B" w:rsidRDefault="0063143B">
      <w:pPr>
        <w:spacing w:line="240" w:lineRule="auto"/>
        <w:jc w:val="both"/>
        <w:rPr>
          <w:rFonts w:ascii="Times New Roman" w:eastAsia="Times New Roman" w:hAnsi="Times New Roman" w:cs="Times New Roman"/>
        </w:rPr>
      </w:pPr>
    </w:p>
    <w:p w14:paraId="40585CB7" w14:textId="77777777" w:rsidR="0063143B" w:rsidRDefault="0063143B">
      <w:pPr>
        <w:widowControl w:val="0"/>
        <w:spacing w:before="3" w:line="240" w:lineRule="auto"/>
        <w:ind w:left="-283" w:right="-324"/>
        <w:rPr>
          <w:rFonts w:ascii="Trebuchet MS" w:eastAsia="Trebuchet MS" w:hAnsi="Trebuchet MS" w:cs="Trebuchet MS"/>
          <w:color w:val="171717"/>
          <w:highlight w:val="white"/>
        </w:rPr>
      </w:pPr>
    </w:p>
    <w:p w14:paraId="5770B0B6" w14:textId="77777777" w:rsidR="0063143B" w:rsidRDefault="0063143B" w:rsidP="00386626">
      <w:pPr>
        <w:widowControl w:val="0"/>
        <w:spacing w:before="3" w:line="240" w:lineRule="auto"/>
        <w:ind w:right="-324"/>
        <w:rPr>
          <w:rFonts w:ascii="Trebuchet MS" w:eastAsia="Trebuchet MS" w:hAnsi="Trebuchet MS" w:cs="Trebuchet MS"/>
          <w:color w:val="171717"/>
          <w:highlight w:val="white"/>
        </w:rPr>
      </w:pPr>
    </w:p>
    <w:sectPr w:rsidR="0063143B">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2C66C" w14:textId="77777777" w:rsidR="001B0E4F" w:rsidRDefault="001B0E4F">
      <w:pPr>
        <w:spacing w:line="240" w:lineRule="auto"/>
      </w:pPr>
      <w:r>
        <w:separator/>
      </w:r>
    </w:p>
  </w:endnote>
  <w:endnote w:type="continuationSeparator" w:id="0">
    <w:p w14:paraId="7002EF66" w14:textId="77777777" w:rsidR="001B0E4F" w:rsidRDefault="001B0E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2B58088-9AA4-438D-95CC-E45A2EE8F2C5}"/>
    <w:embedBold r:id="rId2" w:fontKey="{456F401C-0A5F-4A7B-B73D-B466308DA28B}"/>
  </w:font>
  <w:font w:name="Calibri">
    <w:panose1 w:val="020F0502020204030204"/>
    <w:charset w:val="00"/>
    <w:family w:val="swiss"/>
    <w:pitch w:val="variable"/>
    <w:sig w:usb0="E4002EFF" w:usb1="C200247B" w:usb2="00000009" w:usb3="00000000" w:csb0="000001FF" w:csb1="00000000"/>
    <w:embedRegular r:id="rId3" w:fontKey="{B0D7FC1D-AE04-48B5-BC9F-A5F36A8BEE62}"/>
  </w:font>
  <w:font w:name="Cambria">
    <w:panose1 w:val="02040503050406030204"/>
    <w:charset w:val="00"/>
    <w:family w:val="roman"/>
    <w:pitch w:val="variable"/>
    <w:sig w:usb0="E00006FF" w:usb1="420024FF" w:usb2="02000000" w:usb3="00000000" w:csb0="0000019F" w:csb1="00000000"/>
    <w:embedRegular r:id="rId4" w:fontKey="{2C2D87A3-F74F-470B-8D10-B2AD5D85B8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8A832" w14:textId="77777777" w:rsidR="001B0E4F" w:rsidRDefault="001B0E4F">
      <w:pPr>
        <w:spacing w:line="240" w:lineRule="auto"/>
      </w:pPr>
      <w:r>
        <w:separator/>
      </w:r>
    </w:p>
  </w:footnote>
  <w:footnote w:type="continuationSeparator" w:id="0">
    <w:p w14:paraId="0F66EAA9" w14:textId="77777777" w:rsidR="001B0E4F" w:rsidRDefault="001B0E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8CF2" w14:textId="77777777" w:rsidR="0063143B" w:rsidRDefault="00000000">
    <w:pPr>
      <w:ind w:left="-1260" w:right="-1140"/>
    </w:pPr>
    <w:r>
      <w:rPr>
        <w:noProof/>
      </w:rPr>
      <w:drawing>
        <wp:anchor distT="114300" distB="114300" distL="114300" distR="114300" simplePos="0" relativeHeight="251658240" behindDoc="1" locked="0" layoutInCell="1" hidden="0" allowOverlap="1" wp14:anchorId="453717E5" wp14:editId="6D9C75C5">
          <wp:simplePos x="0" y="0"/>
          <wp:positionH relativeFrom="column">
            <wp:posOffset>-809624</wp:posOffset>
          </wp:positionH>
          <wp:positionV relativeFrom="paragraph">
            <wp:posOffset>-203855</wp:posOffset>
          </wp:positionV>
          <wp:extent cx="7396163" cy="66105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96163" cy="66105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A50F0"/>
    <w:multiLevelType w:val="multilevel"/>
    <w:tmpl w:val="96501900"/>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4C576E4"/>
    <w:multiLevelType w:val="multilevel"/>
    <w:tmpl w:val="A92C9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4C4A96"/>
    <w:multiLevelType w:val="multilevel"/>
    <w:tmpl w:val="1C66E74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F6B7505"/>
    <w:multiLevelType w:val="multilevel"/>
    <w:tmpl w:val="40160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61F60"/>
    <w:multiLevelType w:val="multilevel"/>
    <w:tmpl w:val="B1B26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02034E"/>
    <w:multiLevelType w:val="multilevel"/>
    <w:tmpl w:val="09A665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3473AD"/>
    <w:multiLevelType w:val="multilevel"/>
    <w:tmpl w:val="F20A17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8F03DE"/>
    <w:multiLevelType w:val="multilevel"/>
    <w:tmpl w:val="F8AC89C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41C14D25"/>
    <w:multiLevelType w:val="multilevel"/>
    <w:tmpl w:val="70587C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2945C07"/>
    <w:multiLevelType w:val="multilevel"/>
    <w:tmpl w:val="7C5C5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D75D79"/>
    <w:multiLevelType w:val="multilevel"/>
    <w:tmpl w:val="5D7CB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FC4FFE"/>
    <w:multiLevelType w:val="multilevel"/>
    <w:tmpl w:val="11C2A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627FD0"/>
    <w:multiLevelType w:val="multilevel"/>
    <w:tmpl w:val="30EA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040F22"/>
    <w:multiLevelType w:val="multilevel"/>
    <w:tmpl w:val="7894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EA7A7B"/>
    <w:multiLevelType w:val="multilevel"/>
    <w:tmpl w:val="38B03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4092238"/>
    <w:multiLevelType w:val="multilevel"/>
    <w:tmpl w:val="F9026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52E0EF7"/>
    <w:multiLevelType w:val="multilevel"/>
    <w:tmpl w:val="8812888E"/>
    <w:lvl w:ilvl="0">
      <w:start w:val="1"/>
      <w:numFmt w:val="bullet"/>
      <w:lvlText w:val="❖"/>
      <w:lvlJc w:val="left"/>
      <w:pPr>
        <w:ind w:left="864" w:hanging="358"/>
      </w:pPr>
      <w:rPr>
        <w:u w:val="none"/>
      </w:rPr>
    </w:lvl>
    <w:lvl w:ilvl="1">
      <w:start w:val="1"/>
      <w:numFmt w:val="bullet"/>
      <w:lvlText w:val="o"/>
      <w:lvlJc w:val="left"/>
      <w:pPr>
        <w:ind w:left="1584" w:hanging="360"/>
      </w:pPr>
      <w:rPr>
        <w:u w:val="none"/>
      </w:rPr>
    </w:lvl>
    <w:lvl w:ilvl="2">
      <w:start w:val="1"/>
      <w:numFmt w:val="bullet"/>
      <w:lvlText w:val="▪"/>
      <w:lvlJc w:val="left"/>
      <w:pPr>
        <w:ind w:left="2304" w:hanging="360"/>
      </w:pPr>
      <w:rPr>
        <w:u w:val="none"/>
      </w:rPr>
    </w:lvl>
    <w:lvl w:ilvl="3">
      <w:start w:val="1"/>
      <w:numFmt w:val="bullet"/>
      <w:lvlText w:val="●"/>
      <w:lvlJc w:val="left"/>
      <w:pPr>
        <w:ind w:left="3024" w:hanging="360"/>
      </w:pPr>
      <w:rPr>
        <w:u w:val="none"/>
      </w:rPr>
    </w:lvl>
    <w:lvl w:ilvl="4">
      <w:start w:val="1"/>
      <w:numFmt w:val="bullet"/>
      <w:lvlText w:val="o"/>
      <w:lvlJc w:val="left"/>
      <w:pPr>
        <w:ind w:left="3744" w:hanging="360"/>
      </w:pPr>
      <w:rPr>
        <w:u w:val="none"/>
      </w:rPr>
    </w:lvl>
    <w:lvl w:ilvl="5">
      <w:start w:val="1"/>
      <w:numFmt w:val="bullet"/>
      <w:lvlText w:val="▪"/>
      <w:lvlJc w:val="left"/>
      <w:pPr>
        <w:ind w:left="4464" w:hanging="360"/>
      </w:pPr>
      <w:rPr>
        <w:u w:val="none"/>
      </w:rPr>
    </w:lvl>
    <w:lvl w:ilvl="6">
      <w:start w:val="1"/>
      <w:numFmt w:val="bullet"/>
      <w:lvlText w:val="●"/>
      <w:lvlJc w:val="left"/>
      <w:pPr>
        <w:ind w:left="5184" w:hanging="360"/>
      </w:pPr>
      <w:rPr>
        <w:u w:val="none"/>
      </w:rPr>
    </w:lvl>
    <w:lvl w:ilvl="7">
      <w:start w:val="1"/>
      <w:numFmt w:val="bullet"/>
      <w:lvlText w:val="o"/>
      <w:lvlJc w:val="left"/>
      <w:pPr>
        <w:ind w:left="5904" w:hanging="360"/>
      </w:pPr>
      <w:rPr>
        <w:u w:val="none"/>
      </w:rPr>
    </w:lvl>
    <w:lvl w:ilvl="8">
      <w:start w:val="1"/>
      <w:numFmt w:val="bullet"/>
      <w:lvlText w:val="▪"/>
      <w:lvlJc w:val="left"/>
      <w:pPr>
        <w:ind w:left="6624" w:hanging="360"/>
      </w:pPr>
      <w:rPr>
        <w:u w:val="none"/>
      </w:rPr>
    </w:lvl>
  </w:abstractNum>
  <w:abstractNum w:abstractNumId="17" w15:restartNumberingAfterBreak="0">
    <w:nsid w:val="55A847B6"/>
    <w:multiLevelType w:val="multilevel"/>
    <w:tmpl w:val="9D926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7B5058B"/>
    <w:multiLevelType w:val="multilevel"/>
    <w:tmpl w:val="B8869DB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58283B52"/>
    <w:multiLevelType w:val="multilevel"/>
    <w:tmpl w:val="F96AD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145FA6"/>
    <w:multiLevelType w:val="multilevel"/>
    <w:tmpl w:val="5DB4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EA754F"/>
    <w:multiLevelType w:val="multilevel"/>
    <w:tmpl w:val="3904B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742359"/>
    <w:multiLevelType w:val="multilevel"/>
    <w:tmpl w:val="7F763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E3A6715"/>
    <w:multiLevelType w:val="multilevel"/>
    <w:tmpl w:val="9B4ADC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FB82A08"/>
    <w:multiLevelType w:val="multilevel"/>
    <w:tmpl w:val="39DAF23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5" w15:restartNumberingAfterBreak="0">
    <w:nsid w:val="74BD5A54"/>
    <w:multiLevelType w:val="multilevel"/>
    <w:tmpl w:val="2D940DD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7A224ECD"/>
    <w:multiLevelType w:val="multilevel"/>
    <w:tmpl w:val="AE9AB7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9905F6"/>
    <w:multiLevelType w:val="multilevel"/>
    <w:tmpl w:val="CA2A6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FB2A29"/>
    <w:multiLevelType w:val="multilevel"/>
    <w:tmpl w:val="368ADA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1568105932">
    <w:abstractNumId w:val="13"/>
  </w:num>
  <w:num w:numId="2" w16cid:durableId="111097729">
    <w:abstractNumId w:val="14"/>
  </w:num>
  <w:num w:numId="3" w16cid:durableId="779451834">
    <w:abstractNumId w:val="17"/>
  </w:num>
  <w:num w:numId="4" w16cid:durableId="72745489">
    <w:abstractNumId w:val="2"/>
  </w:num>
  <w:num w:numId="5" w16cid:durableId="496651650">
    <w:abstractNumId w:val="28"/>
  </w:num>
  <w:num w:numId="6" w16cid:durableId="169175201">
    <w:abstractNumId w:val="8"/>
  </w:num>
  <w:num w:numId="7" w16cid:durableId="1216888465">
    <w:abstractNumId w:val="20"/>
  </w:num>
  <w:num w:numId="8" w16cid:durableId="723064428">
    <w:abstractNumId w:val="4"/>
  </w:num>
  <w:num w:numId="9" w16cid:durableId="2128311973">
    <w:abstractNumId w:val="23"/>
  </w:num>
  <w:num w:numId="10" w16cid:durableId="2118333280">
    <w:abstractNumId w:val="1"/>
  </w:num>
  <w:num w:numId="11" w16cid:durableId="430051003">
    <w:abstractNumId w:val="15"/>
  </w:num>
  <w:num w:numId="12" w16cid:durableId="1367565212">
    <w:abstractNumId w:val="0"/>
  </w:num>
  <w:num w:numId="13" w16cid:durableId="866328392">
    <w:abstractNumId w:val="27"/>
  </w:num>
  <w:num w:numId="14" w16cid:durableId="1991521194">
    <w:abstractNumId w:val="26"/>
  </w:num>
  <w:num w:numId="15" w16cid:durableId="192809067">
    <w:abstractNumId w:val="12"/>
  </w:num>
  <w:num w:numId="16" w16cid:durableId="965545201">
    <w:abstractNumId w:val="5"/>
  </w:num>
  <w:num w:numId="17" w16cid:durableId="2060980493">
    <w:abstractNumId w:val="10"/>
  </w:num>
  <w:num w:numId="18" w16cid:durableId="1244947727">
    <w:abstractNumId w:val="21"/>
  </w:num>
  <w:num w:numId="19" w16cid:durableId="262153344">
    <w:abstractNumId w:val="11"/>
  </w:num>
  <w:num w:numId="20" w16cid:durableId="1566793691">
    <w:abstractNumId w:val="25"/>
  </w:num>
  <w:num w:numId="21" w16cid:durableId="493497214">
    <w:abstractNumId w:val="18"/>
  </w:num>
  <w:num w:numId="22" w16cid:durableId="1565607513">
    <w:abstractNumId w:val="16"/>
  </w:num>
  <w:num w:numId="23" w16cid:durableId="1184127444">
    <w:abstractNumId w:val="6"/>
  </w:num>
  <w:num w:numId="24" w16cid:durableId="1500538048">
    <w:abstractNumId w:val="24"/>
  </w:num>
  <w:num w:numId="25" w16cid:durableId="1414157818">
    <w:abstractNumId w:val="3"/>
  </w:num>
  <w:num w:numId="26" w16cid:durableId="1851215846">
    <w:abstractNumId w:val="9"/>
  </w:num>
  <w:num w:numId="27" w16cid:durableId="1160654465">
    <w:abstractNumId w:val="22"/>
  </w:num>
  <w:num w:numId="28" w16cid:durableId="124081788">
    <w:abstractNumId w:val="7"/>
  </w:num>
  <w:num w:numId="29" w16cid:durableId="16214931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43B"/>
    <w:rsid w:val="001B0E4F"/>
    <w:rsid w:val="00386626"/>
    <w:rsid w:val="0063143B"/>
    <w:rsid w:val="00916830"/>
    <w:rsid w:val="00E11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EEF5"/>
  <w15:docId w15:val="{7ACA805B-2B44-437B-910E-06BA34C4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ataprotection.ro" TargetMode="External"/><Relationship Id="rId3" Type="http://schemas.openxmlformats.org/officeDocument/2006/relationships/settings" Target="settings.xml"/><Relationship Id="rId7" Type="http://schemas.openxmlformats.org/officeDocument/2006/relationships/hyperlink" Target="mailto:anspdcp@dataprotection.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1731</Words>
  <Characters>9871</Characters>
  <Application>Microsoft Office Word</Application>
  <DocSecurity>0</DocSecurity>
  <Lines>82</Lines>
  <Paragraphs>23</Paragraphs>
  <ScaleCrop>false</ScaleCrop>
  <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Gradinaru</dc:creator>
  <cp:lastModifiedBy>scr smc</cp:lastModifiedBy>
  <cp:revision>3</cp:revision>
  <dcterms:created xsi:type="dcterms:W3CDTF">2026-05-04T06:08:00Z</dcterms:created>
  <dcterms:modified xsi:type="dcterms:W3CDTF">2026-05-04T06:09:00Z</dcterms:modified>
</cp:coreProperties>
</file>